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Rule="auto"/>
        <w:ind w:firstLine="72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</w:p>
    <w:tbl>
      <w:tblPr>
        <w:tblStyle w:val="Table1"/>
        <w:tblW w:w="1015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4395"/>
        <w:gridCol w:w="5760"/>
        <w:tblGridChange w:id="0">
          <w:tblGrid>
            <w:gridCol w:w="4395"/>
            <w:gridCol w:w="5760"/>
          </w:tblGrid>
        </w:tblGridChange>
      </w:tblGrid>
      <w:tr>
        <w:trPr>
          <w:cantSplit w:val="0"/>
          <w:trHeight w:val="1881.0742187499995" w:hRule="atLeast"/>
          <w:tblHeader w:val="0"/>
        </w:trPr>
        <w:tc>
          <w:tcPr>
            <w:tcBorders>
              <w:top w:color="ffffff" w:space="0" w:sz="6" w:val="single"/>
              <w:left w:color="ffffff" w:space="0" w:sz="6" w:val="single"/>
              <w:bottom w:color="ffffff" w:space="0" w:sz="6" w:val="single"/>
              <w:right w:color="ffffff" w:space="0" w:sz="6" w:val="single"/>
            </w:tcBorders>
            <w:tcMar>
              <w:top w:w="80.0" w:type="dxa"/>
              <w:left w:w="8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160" w:lineRule="auto"/>
              <w:ind w:left="100" w:firstLine="720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</w:t>
            </w:r>
          </w:p>
        </w:tc>
        <w:tc>
          <w:tcPr>
            <w:tcBorders>
              <w:top w:color="ffffff" w:space="0" w:sz="6" w:val="single"/>
              <w:left w:color="ffffff" w:space="0" w:sz="6" w:val="single"/>
              <w:bottom w:color="ffffff" w:space="0" w:sz="6" w:val="single"/>
              <w:right w:color="ffffff" w:space="0" w:sz="6" w:val="single"/>
            </w:tcBorders>
            <w:tcMar>
              <w:top w:w="80.0" w:type="dxa"/>
              <w:left w:w="140.0" w:type="dxa"/>
              <w:bottom w:w="80.0" w:type="dxa"/>
              <w:right w:w="8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spacing w:after="160" w:lineRule="auto"/>
              <w:ind w:left="100" w:firstLine="72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 Руководителям </w:t>
            </w:r>
          </w:p>
          <w:p w:rsidR="00000000" w:rsidDel="00000000" w:rsidP="00000000" w:rsidRDefault="00000000" w:rsidRPr="00000000" w14:paraId="00000004">
            <w:pPr>
              <w:spacing w:after="160" w:lineRule="auto"/>
              <w:ind w:left="100" w:right="305.905511811024" w:firstLine="72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образовательных организаций</w:t>
            </w:r>
          </w:p>
          <w:p w:rsidR="00000000" w:rsidDel="00000000" w:rsidP="00000000" w:rsidRDefault="00000000" w:rsidRPr="00000000" w14:paraId="00000005">
            <w:pPr>
              <w:spacing w:after="160" w:lineRule="auto"/>
              <w:ind w:left="100" w:right="305.905511811024" w:firstLine="720"/>
              <w:jc w:val="center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(по списку)</w:t>
            </w:r>
          </w:p>
        </w:tc>
      </w:tr>
    </w:tbl>
    <w:p w:rsidR="00000000" w:rsidDel="00000000" w:rsidP="00000000" w:rsidRDefault="00000000" w:rsidRPr="00000000" w14:paraId="00000006">
      <w:pPr>
        <w:tabs>
          <w:tab w:val="left" w:pos="1771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color w:val="1d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6"/>
          <w:szCs w:val="26"/>
          <w:rtl w:val="0"/>
        </w:rPr>
        <w:t xml:space="preserve">Образовательная платформа Учи.ру (далее — платформа Учи.ру) реализует проекты, которые помогают школьникам в освоении знаний основной школьной программы, а также в получении и отработке важных тем в рамках дополнительного образования. </w:t>
      </w:r>
    </w:p>
    <w:p w:rsidR="00000000" w:rsidDel="00000000" w:rsidP="00000000" w:rsidRDefault="00000000" w:rsidRPr="00000000" w14:paraId="00000007">
      <w:pPr>
        <w:tabs>
          <w:tab w:val="left" w:pos="1771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color w:val="1d1c1d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6"/>
          <w:szCs w:val="26"/>
          <w:rtl w:val="0"/>
        </w:rPr>
        <w:t xml:space="preserve">В период с 1 по 27 ноября в целях информационного сопровождения национального проекта «Безопасные качественные дороги» на платформе Учи.ру проводится Всероссийская онлайн-олимпиада «Безопасные дороги» (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6"/>
            <w:szCs w:val="26"/>
            <w:u w:val="single"/>
            <w:rtl w:val="0"/>
          </w:rPr>
          <w:t xml:space="preserve">http://dorogi.uchi.ru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1d1c1d"/>
          <w:sz w:val="26"/>
          <w:szCs w:val="26"/>
          <w:rtl w:val="0"/>
        </w:rPr>
        <w:t xml:space="preserve">) для учеников 1-9 классов.  Организаторами являются Министерство транспорта Российской Федерации и МВД России совместно с Министерством Просвещения Российской Федерации и АНО «Национальные приоритеты».</w:t>
      </w:r>
    </w:p>
    <w:p w:rsidR="00000000" w:rsidDel="00000000" w:rsidP="00000000" w:rsidRDefault="00000000" w:rsidRPr="00000000" w14:paraId="00000008">
      <w:pPr>
        <w:tabs>
          <w:tab w:val="left" w:pos="1771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1d1c1d"/>
          <w:sz w:val="26"/>
          <w:szCs w:val="26"/>
          <w:rtl w:val="0"/>
        </w:rPr>
        <w:t xml:space="preserve">Кроме того в период с 29 ноября по 26 декабря 2022 года 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соответствии с задачами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федерального проекта «Информационная безопасность»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национального проекта «Цифровая экономика» </w:t>
      </w:r>
      <w:r w:rsidDel="00000000" w:rsidR="00000000" w:rsidRPr="00000000">
        <w:rPr>
          <w:rFonts w:ascii="Times New Roman" w:cs="Times New Roman" w:eastAsia="Times New Roman" w:hAnsi="Times New Roman"/>
          <w:color w:val="1d1c1d"/>
          <w:sz w:val="26"/>
          <w:szCs w:val="26"/>
          <w:rtl w:val="0"/>
        </w:rPr>
        <w:t xml:space="preserve">на платформе Учи.ру проводится Всероссийская онлайн-олимпиада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«Безопасный интернет» (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color w:val="1155cc"/>
            <w:sz w:val="26"/>
            <w:szCs w:val="26"/>
            <w:u w:val="single"/>
            <w:rtl w:val="0"/>
          </w:rPr>
          <w:t xml:space="preserve">https://safenet.uchi.ru</w:t>
        </w:r>
      </w:hyperlink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 для учеников 1–9 классов. Организаторами являются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Министерство цифрового развития, связи и массовых коммуникаций Российской Федерации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совместно с Министерством Просвещения Российской Федерации, АНО «Национальные приоритеты» и технологической корпорацией VK.</w:t>
      </w:r>
    </w:p>
    <w:p w:rsidR="00000000" w:rsidDel="00000000" w:rsidP="00000000" w:rsidRDefault="00000000" w:rsidRPr="00000000" w14:paraId="00000009">
      <w:pPr>
        <w:tabs>
          <w:tab w:val="left" w:pos="1771"/>
        </w:tabs>
        <w:spacing w:line="276" w:lineRule="auto"/>
        <w:ind w:firstLine="72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Также сообщаем, что до 28 ноября 2022 года продлена возможность участия педагогов и учеников 2–9 классов  в первом тестировании образовательного проекта «Срезы знаний» (далее — проект) , который помогает учителям в определении у учеников 2–9 классов предметных дефицитов и в работе по их восполнению.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 связи с высокой социальной значимостью просим Вас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проинформировать образовательные учреждения о возможности для учеников 1-9 классов принять участие в олимпиадах «Безопасные дороги» и «Безопасный интернет», а также о возможности участия в проекте «Срезы знаний».</w:t>
      </w:r>
    </w:p>
    <w:p w:rsidR="00000000" w:rsidDel="00000000" w:rsidP="00000000" w:rsidRDefault="00000000" w:rsidRPr="00000000" w14:paraId="0000000B">
      <w:pPr>
        <w:spacing w:line="276" w:lineRule="auto"/>
        <w:ind w:firstLine="709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230.0" w:type="dxa"/>
        <w:jc w:val="left"/>
        <w:tblInd w:w="-46.99999999999999" w:type="dxa"/>
        <w:tblLayout w:type="fixed"/>
        <w:tblLook w:val="0600"/>
      </w:tblPr>
      <w:tblGrid>
        <w:gridCol w:w="1725"/>
        <w:gridCol w:w="8505"/>
        <w:tblGridChange w:id="0">
          <w:tblGrid>
            <w:gridCol w:w="1725"/>
            <w:gridCol w:w="8505"/>
          </w:tblGrid>
        </w:tblGridChange>
      </w:tblGrid>
      <w:tr>
        <w:trPr>
          <w:cantSplit w:val="0"/>
          <w:trHeight w:val="1251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tabs>
                <w:tab w:val="left" w:pos="1771"/>
              </w:tabs>
              <w:spacing w:line="240" w:lineRule="auto"/>
              <w:jc w:val="both"/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  <w:rtl w:val="0"/>
              </w:rPr>
              <w:t xml:space="preserve">Приложение:</w:t>
            </w:r>
          </w:p>
          <w:p w:rsidR="00000000" w:rsidDel="00000000" w:rsidP="00000000" w:rsidRDefault="00000000" w:rsidRPr="00000000" w14:paraId="0000000D">
            <w:pPr>
              <w:tabs>
                <w:tab w:val="left" w:pos="1771"/>
              </w:tabs>
              <w:spacing w:line="240" w:lineRule="auto"/>
              <w:jc w:val="center"/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tabs>
                <w:tab w:val="left" w:pos="324"/>
              </w:tabs>
              <w:spacing w:line="240" w:lineRule="auto"/>
              <w:ind w:left="41" w:firstLine="0"/>
              <w:jc w:val="both"/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  <w:rtl w:val="0"/>
              </w:rPr>
              <w:t xml:space="preserve">Статистика участия во всероссийской онлайн-олимпиаде</w:t>
              <w:br w:type="textWrapping"/>
              <w:t xml:space="preserve">«Безопасные дороги» для учеников 1–9 классов на 1 л. 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tabs>
                <w:tab w:val="left" w:pos="324"/>
                <w:tab w:val="left" w:pos="1771"/>
              </w:tabs>
              <w:spacing w:line="240" w:lineRule="auto"/>
              <w:ind w:left="41" w:firstLine="0"/>
              <w:jc w:val="both"/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  <w:rtl w:val="0"/>
              </w:rPr>
              <w:t xml:space="preserve">Статистика участия школьников региона в Срезах знаний Учи.ру    на 1 л.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tabs>
                <w:tab w:val="left" w:pos="324"/>
                <w:tab w:val="left" w:pos="1771"/>
              </w:tabs>
              <w:spacing w:line="240" w:lineRule="auto"/>
              <w:ind w:left="41" w:firstLine="0"/>
              <w:jc w:val="both"/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  <w:rtl w:val="0"/>
              </w:rPr>
              <w:t xml:space="preserve">Инструкция по участию в олимпиаде «Безопасные дороги» на 1 л.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"/>
              </w:numPr>
              <w:tabs>
                <w:tab w:val="left" w:pos="324"/>
                <w:tab w:val="left" w:pos="1771"/>
              </w:tabs>
              <w:spacing w:line="240" w:lineRule="auto"/>
              <w:ind w:left="41" w:firstLine="0"/>
              <w:jc w:val="both"/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  <w:rtl w:val="0"/>
              </w:rPr>
              <w:t xml:space="preserve">Инструкция по участию в олимпиаде «Безопасный интернет» на 1 л.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"/>
              </w:numPr>
              <w:tabs>
                <w:tab w:val="left" w:pos="324"/>
                <w:tab w:val="left" w:pos="1771"/>
              </w:tabs>
              <w:spacing w:line="240" w:lineRule="auto"/>
              <w:ind w:left="41" w:firstLine="0"/>
              <w:jc w:val="both"/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  <w:rtl w:val="0"/>
              </w:rPr>
              <w:t xml:space="preserve">Проект информационного письма на 1 л.</w:t>
            </w:r>
          </w:p>
          <w:p w:rsidR="00000000" w:rsidDel="00000000" w:rsidP="00000000" w:rsidRDefault="00000000" w:rsidRPr="00000000" w14:paraId="00000013">
            <w:pPr>
              <w:tabs>
                <w:tab w:val="left" w:pos="1771"/>
              </w:tabs>
              <w:spacing w:line="240" w:lineRule="auto"/>
              <w:jc w:val="both"/>
              <w:rPr>
                <w:rFonts w:ascii="Times New Roman" w:cs="Times New Roman" w:eastAsia="Times New Roman" w:hAnsi="Times New Roman"/>
                <w:color w:val="1d1c1d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widowControl w:val="0"/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566.9291338582677" w:top="566.9291338582677" w:left="1133.8582677165355" w:right="566.929133858267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4" w:hanging="503.9999999999999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dorogi.uchi.ru" TargetMode="External"/><Relationship Id="rId7" Type="http://schemas.openxmlformats.org/officeDocument/2006/relationships/hyperlink" Target="https://www.dorogi.uchi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